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F" w:rsidRPr="00F4447F" w:rsidRDefault="006672EF" w:rsidP="00F4447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672EF" w:rsidRPr="00F4447F" w:rsidRDefault="006672EF" w:rsidP="00F4447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4447F" w:rsidRPr="00F4447F" w:rsidRDefault="00F4447F" w:rsidP="00F444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b/>
          <w:sz w:val="32"/>
          <w:szCs w:val="32"/>
          <w:lang w:val="en-US"/>
        </w:rPr>
        <w:t>T A Q R I Z</w:t>
      </w:r>
    </w:p>
    <w:p w:rsidR="00F4447F" w:rsidRPr="00F4447F" w:rsidRDefault="00F4447F" w:rsidP="00F4447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4447F" w:rsidRPr="00F4447F" w:rsidRDefault="00F4447F" w:rsidP="00F4447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        80-umumiy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o’rta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ta’lim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maktabining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san’at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fani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o’qituvchisi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Murodqobilova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Lobarning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7-sinflar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tuzgan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“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Sharqona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mavzudidagi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ishlanmasi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DTS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talablari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asosida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turli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manbalardan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qiziqarli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ma’lumotlar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boyitilgan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bo’lib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fan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o’qituvchisi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ishlanmasini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tuzishda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ilmiy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yondoshgan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F4447F" w:rsidRPr="00F4447F" w:rsidRDefault="00F4447F" w:rsidP="00F4447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Jamoa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bo’lib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”, “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Aqliy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hujum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”, “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Aql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charxi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metodlaridan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foydalanildi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F4447F" w:rsidRDefault="00F4447F" w:rsidP="00F4447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ishlanmasi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7-sinf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o’quvchilarining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Sharqona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haqidagi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bilim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ko’nikma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malakalarini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shakllantirishida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muhim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ahamiyat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kasb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etadi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F4447F" w:rsidRPr="00F4447F" w:rsidRDefault="00F4447F" w:rsidP="00F4447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4447F" w:rsidRDefault="00F4447F" w:rsidP="00F4447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b/>
          <w:sz w:val="32"/>
          <w:szCs w:val="32"/>
          <w:lang w:val="en-US"/>
        </w:rPr>
        <w:t xml:space="preserve">O’TIBDO’:             N. </w:t>
      </w:r>
      <w:proofErr w:type="spellStart"/>
      <w:r w:rsidRPr="00F4447F">
        <w:rPr>
          <w:rFonts w:ascii="Times New Roman" w:hAnsi="Times New Roman" w:cs="Times New Roman"/>
          <w:b/>
          <w:sz w:val="32"/>
          <w:szCs w:val="32"/>
          <w:lang w:val="en-US"/>
        </w:rPr>
        <w:t>Xalilova</w:t>
      </w:r>
      <w:proofErr w:type="spellEnd"/>
    </w:p>
    <w:p w:rsidR="00F4447F" w:rsidRDefault="00F4447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F4447F" w:rsidRPr="00F4447F" w:rsidRDefault="00F4447F" w:rsidP="00F4447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672EF" w:rsidRPr="00F4447F" w:rsidRDefault="006672EF" w:rsidP="00F4447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>Mavzu</w:t>
      </w:r>
      <w:proofErr w:type="spellEnd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proofErr w:type="spellStart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>Sharqona</w:t>
      </w:r>
      <w:proofErr w:type="spellEnd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>bino</w:t>
      </w:r>
      <w:proofErr w:type="spellEnd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>peshtoqini</w:t>
      </w:r>
      <w:proofErr w:type="spellEnd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>tasvirlash</w:t>
      </w:r>
      <w:proofErr w:type="spellEnd"/>
      <w:r w:rsidRPr="00F4447F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maqsadi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Ta’limiy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maqsadi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6672EF" w:rsidRPr="00F4447F" w:rsidRDefault="006672EF" w:rsidP="00F444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Sharqona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haqida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tushuncha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berish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yoyilmasi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ansambl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maketlarini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ishlashni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o’rgatish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Tarbiyaviy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maqsad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6672EF" w:rsidRPr="00F4447F" w:rsidRDefault="006672EF" w:rsidP="00F4447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Tarixiy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obidalarni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asrab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avaylashga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o’rgatish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Tarixiy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zamonaviy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joylashgan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shaharlarni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ziyorat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qilishga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o’rgatish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Rivojlantiruvchi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maqsad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6672EF" w:rsidRPr="00F4447F" w:rsidRDefault="006672EF" w:rsidP="00F4447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Sharqona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peshtoqlarini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bosqichlar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orqali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ishlashni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o’rgatish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672EF" w:rsidRPr="00F4447F" w:rsidRDefault="006672EF" w:rsidP="00F4447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Maket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sirtiga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mustaqil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naqsh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ishlashni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o’rgatish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jihozi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: 7-sinf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san’at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darsligi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tarixiy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obidalar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sharqona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zamonaviy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maketlari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metodi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savol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javob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suhbat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baxtli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tasodif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klasser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aqliy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hujum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metodlari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Tashkiliy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qism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6672EF" w:rsidRPr="00F4447F" w:rsidRDefault="006672EF" w:rsidP="00F4447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Salomlashish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davomatni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aniqlash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DTS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larini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so’rash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o’quvchilarni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hozirlash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ishlarini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nazorat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qilish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O’quvchilarni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guruhlarga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1-guruh: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manzara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guruhi</w:t>
      </w:r>
      <w:proofErr w:type="spellEnd"/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2-guruh: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Geraldika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guruhi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3-guruh: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Dizayn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guruhi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Darslarni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bosqichlarga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lastRenderedPageBreak/>
        <w:t>Guruhga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ta’rif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Aql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charxi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O’tilgan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mustahkamlash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savol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javob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(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baxtli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tasodif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o’yini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</w:p>
    <w:p w:rsidR="006672EF" w:rsidRPr="00F4447F" w:rsidRDefault="006672EF" w:rsidP="00F4447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O’tilgan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mustahkamlash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klasser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o’yini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Yangi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bayoni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Yangi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mustahkamlash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Aql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charxi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o’yini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Bu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o’yinda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o’quvchilar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san’atga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oid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terminlarni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aytishadi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Impressionism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oqimi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neoimpressionism,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puantalizm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fovizm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oqimi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spektr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ranglar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rangtasvir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kubizm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geraldika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ramziy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shakllar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amaliy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bezak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san’ati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minora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masjid,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maqbara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 madrasa,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natyurmort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zardo’zlik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naqqoshlik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yog’och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o’ymakorligi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ganchkorlik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kulolchilik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zargarlik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dizayn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san’ati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Interyer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O’tilgan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mustahkamlash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savollar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Nechanchi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asrlarda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oqim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yo’nalishlar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paydo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boshladi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XIX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asrda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Impressionizm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oqimi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qayerda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paydo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Fransiyada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Fovizm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oqimi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nechanchi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yil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qayerda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paydo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1905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yilda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Parijda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paydo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Puantalizm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usulida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qanday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bo’yoq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beriladi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Birinchi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ikkinchi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o’rta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qator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uchinchi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orqa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qatorga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ajratgan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Birinchi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qator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to’q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issiq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ikkinchi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qator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o’rtacha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iliq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qatorga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sovuq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rangda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bo’yoq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bergan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O’zbekiston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Respublikasining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gerbi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qaysi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rassom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tomonidan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ishlangan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lastRenderedPageBreak/>
        <w:t>Anvar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Mamajonov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tomonidan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ishlangan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Amaliy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bezak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san’ati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zardo’zlikda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eng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ko’p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qo’llaniladigan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nima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Bodom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Rivojlangan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feodalizm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davrining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nodir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yodgorligi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qaysi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maqbara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Somoniylar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maqbarasi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Dizayn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san’ati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qanday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tildan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olingan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u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qanday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ma’noni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anglatadi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Inglizcha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so’zdan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olingan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bo’lib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chizma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loyiha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rasm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degan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ma’moni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bildiradi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Naqqosh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ustalardan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kimlarni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bilasiz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Yoqubjon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Raupov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Toir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To’xtaxo’jayev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Jalil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Hakimov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Anvar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Ilhomov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Samarqanddagi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Registon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ansamblining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Sherdor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madrasasi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real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nimani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aks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ettirilgan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Yo’lbars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quyosh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odam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Buxorodagi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Kalon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masjidi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minorasi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balandligi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necha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metr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60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metr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Somoniylar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maqbarasi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qayerda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qad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ko’targan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Buxoroda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me’morchiligiinng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o’ziga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xos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jihatlarini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sanab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bering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Ularning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devorlari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arabiy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yozuvlari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naqshlari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bezaklari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Interyer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nima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Xona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ichini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Zardo’zlik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san’ati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qachon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qayerda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paydo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XIX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asrda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Buxoroda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lastRenderedPageBreak/>
        <w:t>O’tilgan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mustahkamlash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O’tilgan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mustahkamlash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Klasser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o’yinidan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foydalanish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manzara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guruhi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Buxorodagi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tarixiy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obidalar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nomini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yozishadi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Geraldika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guruhi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Samarqandddagi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tarixiy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obidalar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nomini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yozishadi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Dizayn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guruhi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Xorazmdagi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tarixiy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obidalar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nomini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yozishadi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Yangi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bayoni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6672EF" w:rsidRPr="00F4447F" w:rsidRDefault="006672EF" w:rsidP="00F4447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Sharqona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O’lkamiz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qadimiy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me’morchilik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yodgorliklariga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juda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boy.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Siz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Toshkent</w:t>
      </w:r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Buxoro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Samarqand,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Xiva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Qo’qon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Shahrisabz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Qarshi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kabi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shaharlarda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qadimiy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ansambllari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mavjudligini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bilasiz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orasida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Toshkent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Buxoro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shahridagi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Ko’kaldosh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madrasalari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Samarqand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shahridagi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Registon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ansambli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Shahrisabzdagi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Oqsaroy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Qo’qondagi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Xudoyorxon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o’rdasi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jahonga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mashhurdir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Ularning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ayrimlari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xususan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Samarqand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shahridagi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Bibixonim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masjidining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yaratilishi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tarixga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oid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Me’morchilik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ansambllari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odatda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yaxlit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ko’rinishida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qurilgan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asosan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minoralar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gumbozlar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arklar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panjaralardan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tashkil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topgan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Bunday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obidalari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ichida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odatda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madrasa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masjid ham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qurilgan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Ularda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ta’limiy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tarbiyaviy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tadbirlar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o’tkazilgan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bois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mashg’ulotlar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o’tkaziladigan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xonalar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talabalar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yashaydigan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hujralar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Sharqona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qismlarini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alohida-alohida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tasvirlaymiz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38-rasm a-b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rasmlar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yoyilmasi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d 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Sharqona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ansambl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Mustahkamlash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Yangi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mavzuni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mustahkamlash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savollar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Qadimiy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ansambllari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nima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maqsadlarga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qurilgan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lastRenderedPageBreak/>
        <w:t>Ta’limiy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tarbiyaviy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tadbirlar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o’tkazilishi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mashg’ulotlar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o’tkazish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talabalar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yashashi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Qadimiy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obidalari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qanday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qismlardan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tashkil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topgan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Minoralar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gumbazlar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arklar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panjaralardan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tashkil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topgan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Zamonaviy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qadimiy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o’rtasidagi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o’xshash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farq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qiluvchi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jihatlarni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so’zlab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bering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Zamonaviy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binolar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ko’p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qavatli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Me’morlikni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peshtoqi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gumbazi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bo’ladi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Me’morlik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obidalari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qurganda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kata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o’lchamda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bo’lishining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asosiy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sababi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nimada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6672EF" w:rsidRPr="00F4447F" w:rsidRDefault="006672EF" w:rsidP="00F4447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Uzoqdan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ko’rinib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turishi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Guruhlarni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to’plagan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ballari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aniqlash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o’quvchilarni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baholash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672EF" w:rsidRPr="00F4447F" w:rsidRDefault="006672EF" w:rsidP="00F4447F">
      <w:pPr>
        <w:pStyle w:val="a3"/>
        <w:numPr>
          <w:ilvl w:val="0"/>
          <w:numId w:val="1"/>
        </w:numPr>
        <w:spacing w:after="0" w:line="360" w:lineRule="auto"/>
        <w:ind w:left="132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Uyga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topshiriq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ko’p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qavatli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binolarning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maketlarini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447F">
        <w:rPr>
          <w:rFonts w:ascii="Times New Roman" w:hAnsi="Times New Roman" w:cs="Times New Roman"/>
          <w:sz w:val="32"/>
          <w:szCs w:val="32"/>
          <w:lang w:val="en-US"/>
        </w:rPr>
        <w:t>yasash</w:t>
      </w:r>
      <w:proofErr w:type="spellEnd"/>
      <w:r w:rsidRPr="00F4447F">
        <w:rPr>
          <w:rFonts w:ascii="Times New Roman" w:hAnsi="Times New Roman" w:cs="Times New Roman"/>
          <w:sz w:val="32"/>
          <w:szCs w:val="32"/>
          <w:lang w:val="en-US"/>
        </w:rPr>
        <w:t xml:space="preserve">.    </w:t>
      </w:r>
      <w:bookmarkStart w:id="0" w:name="_GoBack"/>
      <w:bookmarkEnd w:id="0"/>
    </w:p>
    <w:p w:rsidR="006672EF" w:rsidRPr="00F4447F" w:rsidRDefault="006672EF" w:rsidP="00F4447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6672EF" w:rsidRPr="00F4447F" w:rsidRDefault="006672EF" w:rsidP="00F4447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57155" w:rsidRPr="00F4447F" w:rsidRDefault="00457155" w:rsidP="00F4447F">
      <w:pPr>
        <w:spacing w:line="360" w:lineRule="auto"/>
        <w:ind w:left="-851" w:firstLine="851"/>
        <w:rPr>
          <w:rFonts w:ascii="Times New Roman" w:hAnsi="Times New Roman" w:cs="Times New Roman"/>
          <w:lang w:val="en-US"/>
        </w:rPr>
      </w:pPr>
    </w:p>
    <w:sectPr w:rsidR="00457155" w:rsidRPr="00F4447F" w:rsidSect="006672EF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48" w:rsidRDefault="00501E48" w:rsidP="00F4447F">
      <w:pPr>
        <w:spacing w:after="0" w:line="240" w:lineRule="auto"/>
      </w:pPr>
      <w:r>
        <w:separator/>
      </w:r>
    </w:p>
  </w:endnote>
  <w:endnote w:type="continuationSeparator" w:id="0">
    <w:p w:rsidR="00501E48" w:rsidRDefault="00501E48" w:rsidP="00F4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003249"/>
      <w:docPartObj>
        <w:docPartGallery w:val="Page Numbers (Bottom of Page)"/>
        <w:docPartUnique/>
      </w:docPartObj>
    </w:sdtPr>
    <w:sdtContent>
      <w:p w:rsidR="00F4447F" w:rsidRDefault="00F444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4447F" w:rsidRDefault="00F444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48" w:rsidRDefault="00501E48" w:rsidP="00F4447F">
      <w:pPr>
        <w:spacing w:after="0" w:line="240" w:lineRule="auto"/>
      </w:pPr>
      <w:r>
        <w:separator/>
      </w:r>
    </w:p>
  </w:footnote>
  <w:footnote w:type="continuationSeparator" w:id="0">
    <w:p w:rsidR="00501E48" w:rsidRDefault="00501E48" w:rsidP="00F4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F8E"/>
    <w:multiLevelType w:val="hybridMultilevel"/>
    <w:tmpl w:val="0018ED52"/>
    <w:lvl w:ilvl="0" w:tplc="A6BE6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63E84"/>
    <w:multiLevelType w:val="hybridMultilevel"/>
    <w:tmpl w:val="B4FCB59C"/>
    <w:lvl w:ilvl="0" w:tplc="B030A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2D561F"/>
    <w:multiLevelType w:val="hybridMultilevel"/>
    <w:tmpl w:val="6AAEFC16"/>
    <w:lvl w:ilvl="0" w:tplc="5ED807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814D0"/>
    <w:multiLevelType w:val="hybridMultilevel"/>
    <w:tmpl w:val="87368FE4"/>
    <w:lvl w:ilvl="0" w:tplc="FA3A2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946D42"/>
    <w:multiLevelType w:val="hybridMultilevel"/>
    <w:tmpl w:val="47AABA26"/>
    <w:lvl w:ilvl="0" w:tplc="FD228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5325CB"/>
    <w:multiLevelType w:val="hybridMultilevel"/>
    <w:tmpl w:val="A2A6531E"/>
    <w:lvl w:ilvl="0" w:tplc="737A9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2F3EA8"/>
    <w:multiLevelType w:val="hybridMultilevel"/>
    <w:tmpl w:val="64B4C8D6"/>
    <w:lvl w:ilvl="0" w:tplc="ECD8D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2116E6"/>
    <w:multiLevelType w:val="hybridMultilevel"/>
    <w:tmpl w:val="77407452"/>
    <w:lvl w:ilvl="0" w:tplc="0608E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33"/>
    <w:rsid w:val="00304B24"/>
    <w:rsid w:val="00457155"/>
    <w:rsid w:val="00501E48"/>
    <w:rsid w:val="006672EF"/>
    <w:rsid w:val="009B6C33"/>
    <w:rsid w:val="009C70D5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EF"/>
  </w:style>
  <w:style w:type="paragraph" w:styleId="7">
    <w:name w:val="heading 7"/>
    <w:basedOn w:val="a"/>
    <w:next w:val="a"/>
    <w:link w:val="70"/>
    <w:qFormat/>
    <w:rsid w:val="006672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7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67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47F"/>
  </w:style>
  <w:style w:type="paragraph" w:styleId="a8">
    <w:name w:val="footer"/>
    <w:basedOn w:val="a"/>
    <w:link w:val="a9"/>
    <w:uiPriority w:val="99"/>
    <w:unhideWhenUsed/>
    <w:rsid w:val="00F4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EF"/>
  </w:style>
  <w:style w:type="paragraph" w:styleId="7">
    <w:name w:val="heading 7"/>
    <w:basedOn w:val="a"/>
    <w:next w:val="a"/>
    <w:link w:val="70"/>
    <w:qFormat/>
    <w:rsid w:val="006672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7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67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47F"/>
  </w:style>
  <w:style w:type="paragraph" w:styleId="a8">
    <w:name w:val="footer"/>
    <w:basedOn w:val="a"/>
    <w:link w:val="a9"/>
    <w:uiPriority w:val="99"/>
    <w:unhideWhenUsed/>
    <w:rsid w:val="00F4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5032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offiss</dc:creator>
  <cp:keywords/>
  <dc:description/>
  <cp:lastModifiedBy>offiss</cp:lastModifiedBy>
  <cp:revision>4</cp:revision>
  <dcterms:created xsi:type="dcterms:W3CDTF">2017-03-16T10:28:00Z</dcterms:created>
  <dcterms:modified xsi:type="dcterms:W3CDTF">2017-03-25T10:19:00Z</dcterms:modified>
</cp:coreProperties>
</file>